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CA1" w:rsidRPr="003E5A64" w:rsidRDefault="00C83CA1" w:rsidP="00C83CA1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</w:t>
      </w:r>
      <w:r w:rsidRPr="003E5A64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:rsidR="00C83CA1" w:rsidRPr="003E5A64" w:rsidRDefault="00C83CA1" w:rsidP="00C83CA1">
      <w:pPr>
        <w:pStyle w:val="Default"/>
        <w:rPr>
          <w:rFonts w:ascii="Arial" w:hAnsi="Arial" w:cs="Arial"/>
          <w:b/>
          <w:bCs/>
        </w:rPr>
      </w:pPr>
      <w:r w:rsidRPr="003E5A64">
        <w:rPr>
          <w:rFonts w:ascii="Arial" w:hAnsi="Arial" w:cs="Arial"/>
          <w:bCs/>
        </w:rPr>
        <w:t xml:space="preserve">III SEMESTER    </w:t>
      </w:r>
      <w:r w:rsidRPr="003E5A64">
        <w:rPr>
          <w:rFonts w:ascii="Arial" w:hAnsi="Arial" w:cs="Arial"/>
          <w:b/>
          <w:bCs/>
        </w:rPr>
        <w:t xml:space="preserve"> </w:t>
      </w:r>
      <w:r w:rsidRPr="003E5A64">
        <w:rPr>
          <w:rFonts w:ascii="Arial" w:hAnsi="Arial" w:cs="Arial"/>
          <w:bCs/>
        </w:rPr>
        <w:t xml:space="preserve"> </w:t>
      </w:r>
      <w:r w:rsidRPr="003E5A64">
        <w:rPr>
          <w:rFonts w:ascii="Arial" w:hAnsi="Arial" w:cs="Arial"/>
          <w:b/>
        </w:rPr>
        <w:t>AGRICULTURE AND RURAL DEVELOPMENT</w:t>
      </w:r>
      <w:r w:rsidRPr="003E5A64">
        <w:rPr>
          <w:rFonts w:ascii="Arial" w:hAnsi="Arial" w:cs="Arial"/>
          <w:bCs/>
        </w:rPr>
        <w:t xml:space="preserve">       TIME: 15HRS </w:t>
      </w:r>
    </w:p>
    <w:p w:rsidR="00C83CA1" w:rsidRDefault="00DB02CB" w:rsidP="00C83CA1">
      <w:pPr>
        <w:spacing w:after="0" w:line="240" w:lineRule="auto"/>
        <w:ind w:left="3870" w:hanging="387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HO</w:t>
      </w:r>
      <w:r w:rsidR="00C83CA1" w:rsidRPr="003E5A64">
        <w:rPr>
          <w:rFonts w:ascii="Arial" w:hAnsi="Arial" w:cs="Arial"/>
          <w:bCs/>
          <w:sz w:val="24"/>
          <w:szCs w:val="24"/>
        </w:rPr>
        <w:t>RD 2</w:t>
      </w:r>
      <w:r w:rsidR="00C83CA1">
        <w:rPr>
          <w:rFonts w:ascii="Arial" w:hAnsi="Arial" w:cs="Arial"/>
          <w:bCs/>
          <w:sz w:val="24"/>
          <w:szCs w:val="24"/>
        </w:rPr>
        <w:t>82</w:t>
      </w:r>
      <w:r w:rsidR="00C83CA1" w:rsidRPr="003E5A64">
        <w:rPr>
          <w:rFonts w:ascii="Arial" w:hAnsi="Arial" w:cs="Arial"/>
          <w:bCs/>
          <w:sz w:val="24"/>
          <w:szCs w:val="24"/>
        </w:rPr>
        <w:t xml:space="preserve"> (1</w:t>
      </w:r>
      <w:proofErr w:type="gramStart"/>
      <w:r w:rsidR="00C83CA1" w:rsidRPr="003E5A64">
        <w:rPr>
          <w:rFonts w:ascii="Arial" w:hAnsi="Arial" w:cs="Arial"/>
          <w:bCs/>
          <w:sz w:val="24"/>
          <w:szCs w:val="24"/>
        </w:rPr>
        <w:t>)</w:t>
      </w:r>
      <w:r w:rsidR="00C83CA1" w:rsidRPr="003E5A64">
        <w:rPr>
          <w:rFonts w:ascii="Arial" w:hAnsi="Arial" w:cs="Arial"/>
          <w:b/>
          <w:bCs/>
          <w:sz w:val="24"/>
          <w:szCs w:val="24"/>
        </w:rPr>
        <w:t xml:space="preserve"> </w:t>
      </w:r>
      <w:r w:rsidR="00C83CA1">
        <w:rPr>
          <w:rFonts w:ascii="Arial" w:hAnsi="Arial" w:cs="Arial"/>
          <w:b/>
          <w:bCs/>
          <w:sz w:val="24"/>
          <w:szCs w:val="24"/>
        </w:rPr>
        <w:t xml:space="preserve"> </w:t>
      </w:r>
      <w:r w:rsidR="00C83CA1"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>PRODU</w:t>
      </w:r>
      <w:bookmarkStart w:id="0" w:name="_GoBack"/>
      <w:bookmarkEnd w:id="0"/>
      <w:r w:rsidR="00C83CA1"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>CTION</w:t>
      </w:r>
      <w:proofErr w:type="gramEnd"/>
      <w:r w:rsidR="00C83CA1"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TECHNOLOGY OF ORNAMENTAL CROPS &amp; </w:t>
      </w:r>
    </w:p>
    <w:p w:rsidR="00C83CA1" w:rsidRDefault="00C83CA1" w:rsidP="00C83CA1">
      <w:pPr>
        <w:spacing w:after="0" w:line="240" w:lineRule="auto"/>
        <w:ind w:left="3870" w:hanging="3870"/>
        <w:rPr>
          <w:rFonts w:ascii="Arial" w:hAnsi="Arial" w:cs="Arial"/>
          <w:sz w:val="24"/>
          <w:szCs w:val="24"/>
        </w:rPr>
      </w:pPr>
      <w:proofErr w:type="spellStart"/>
      <w:r w:rsidRPr="003E5A64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3E5A64">
        <w:rPr>
          <w:rFonts w:ascii="Arial" w:hAnsi="Arial" w:cs="Arial"/>
          <w:bCs/>
          <w:sz w:val="24"/>
          <w:szCs w:val="24"/>
        </w:rPr>
        <w:t xml:space="preserve"> 2024-2025 (23AK Batch</w:t>
      </w:r>
      <w:r w:rsidRPr="003E5A64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       </w:t>
      </w:r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LANDSCAPING                            </w:t>
      </w:r>
      <w:r w:rsidRPr="003E5A64">
        <w:rPr>
          <w:rFonts w:ascii="Arial" w:hAnsi="Arial" w:cs="Arial"/>
          <w:sz w:val="24"/>
          <w:szCs w:val="24"/>
        </w:rPr>
        <w:t>MARKS:100</w:t>
      </w:r>
    </w:p>
    <w:p w:rsidR="00C83CA1" w:rsidRPr="00C83CA1" w:rsidRDefault="00C83CA1" w:rsidP="00C83CA1">
      <w:pPr>
        <w:spacing w:after="0" w:line="240" w:lineRule="auto"/>
        <w:ind w:left="3870" w:hanging="387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</w:t>
      </w:r>
      <w:r w:rsidRPr="003E5A64">
        <w:rPr>
          <w:rFonts w:ascii="Arial" w:hAnsi="Arial" w:cs="Arial"/>
          <w:b/>
          <w:bCs/>
          <w:sz w:val="24"/>
          <w:szCs w:val="24"/>
        </w:rPr>
        <w:t>SYLLABUS</w:t>
      </w:r>
    </w:p>
    <w:p w:rsidR="005A6D53" w:rsidRPr="005A6D53" w:rsidRDefault="005A6D53" w:rsidP="005A6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6D53" w:rsidRPr="00C83CA1" w:rsidRDefault="00C83CA1" w:rsidP="00C83CA1">
      <w:pPr>
        <w:spacing w:before="1" w:after="0" w:line="240" w:lineRule="auto"/>
        <w:ind w:left="14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A6D53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OBJECTIVES</w:t>
      </w:r>
      <w:r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:</w:t>
      </w:r>
    </w:p>
    <w:p w:rsidR="005A6D53" w:rsidRPr="005A6D53" w:rsidRDefault="005A6D53" w:rsidP="005A6D53">
      <w:pPr>
        <w:numPr>
          <w:ilvl w:val="0"/>
          <w:numId w:val="1"/>
        </w:numPr>
        <w:spacing w:before="42"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>To know importance of landscaping and making place aesthetically</w:t>
      </w:r>
    </w:p>
    <w:p w:rsidR="005A6D53" w:rsidRPr="005A6D53" w:rsidRDefault="005A6D53" w:rsidP="005A6D53">
      <w:pPr>
        <w:numPr>
          <w:ilvl w:val="0"/>
          <w:numId w:val="1"/>
        </w:numPr>
        <w:spacing w:before="40"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>To understand the scientific cultivation methods of lawn</w:t>
      </w:r>
    </w:p>
    <w:p w:rsidR="005A6D53" w:rsidRPr="00C83CA1" w:rsidRDefault="005A6D53" w:rsidP="00C83CA1">
      <w:pPr>
        <w:numPr>
          <w:ilvl w:val="0"/>
          <w:numId w:val="1"/>
        </w:numPr>
        <w:spacing w:before="40"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>To know about various ornamental plants </w:t>
      </w:r>
    </w:p>
    <w:p w:rsidR="00C83CA1" w:rsidRDefault="00C83CA1" w:rsidP="005A6D53">
      <w:pPr>
        <w:spacing w:after="0" w:line="240" w:lineRule="auto"/>
        <w:ind w:left="140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</w:pPr>
    </w:p>
    <w:p w:rsidR="005A6D53" w:rsidRPr="00C83CA1" w:rsidRDefault="005A6D53" w:rsidP="005A6D53">
      <w:pPr>
        <w:spacing w:after="0" w:line="240" w:lineRule="auto"/>
        <w:ind w:left="140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  <w:r w:rsidRPr="00C83CA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Course Outcomes  </w:t>
      </w:r>
    </w:p>
    <w:p w:rsidR="005A6D53" w:rsidRPr="00C83CA1" w:rsidRDefault="005A6D53" w:rsidP="00C83CA1">
      <w:pPr>
        <w:spacing w:after="0" w:line="240" w:lineRule="auto"/>
        <w:ind w:left="1440" w:right="270" w:hanging="1300"/>
        <w:rPr>
          <w:rFonts w:ascii="Arial" w:eastAsia="Times New Roman" w:hAnsi="Arial" w:cs="Arial"/>
          <w:sz w:val="24"/>
          <w:szCs w:val="24"/>
        </w:rPr>
      </w:pPr>
      <w:r w:rsidRPr="00C83CA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C83CA1">
        <w:rPr>
          <w:rFonts w:ascii="Arial" w:eastAsia="Times New Roman" w:hAnsi="Arial" w:cs="Arial"/>
          <w:color w:val="000000"/>
          <w:sz w:val="24"/>
          <w:szCs w:val="24"/>
        </w:rPr>
        <w:t xml:space="preserve">understand the importance and research institutes in our </w:t>
      </w:r>
      <w:proofErr w:type="spellStart"/>
      <w:r w:rsidRPr="00C83CA1">
        <w:rPr>
          <w:rFonts w:ascii="Arial" w:eastAsia="Times New Roman" w:hAnsi="Arial" w:cs="Arial"/>
          <w:color w:val="000000"/>
          <w:sz w:val="24"/>
          <w:szCs w:val="24"/>
        </w:rPr>
        <w:t>country</w:t>
      </w:r>
      <w:proofErr w:type="gramStart"/>
      <w:r w:rsidRPr="00C83CA1">
        <w:rPr>
          <w:rFonts w:ascii="Arial" w:eastAsia="Times New Roman" w:hAnsi="Arial" w:cs="Arial"/>
          <w:color w:val="000000"/>
          <w:sz w:val="24"/>
          <w:szCs w:val="24"/>
        </w:rPr>
        <w:t>,explain</w:t>
      </w:r>
      <w:proofErr w:type="spellEnd"/>
      <w:proofErr w:type="gramEnd"/>
      <w:r w:rsidRPr="00C83CA1">
        <w:rPr>
          <w:rFonts w:ascii="Arial" w:eastAsia="Times New Roman" w:hAnsi="Arial" w:cs="Arial"/>
          <w:color w:val="000000"/>
          <w:sz w:val="24"/>
          <w:szCs w:val="24"/>
        </w:rPr>
        <w:t xml:space="preserve"> the importance of Ornamental crops </w:t>
      </w:r>
    </w:p>
    <w:p w:rsidR="005A6D53" w:rsidRPr="00C83CA1" w:rsidRDefault="005A6D53" w:rsidP="005A6D53">
      <w:pPr>
        <w:spacing w:after="0" w:line="240" w:lineRule="auto"/>
        <w:ind w:left="140" w:right="270"/>
        <w:rPr>
          <w:rFonts w:ascii="Arial" w:eastAsia="Times New Roman" w:hAnsi="Arial" w:cs="Arial"/>
          <w:sz w:val="24"/>
          <w:szCs w:val="24"/>
        </w:rPr>
      </w:pPr>
      <w:r w:rsidRPr="00C83CA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C83CA1">
        <w:rPr>
          <w:rFonts w:ascii="Arial" w:eastAsia="Times New Roman" w:hAnsi="Arial" w:cs="Arial"/>
          <w:color w:val="000000"/>
          <w:sz w:val="24"/>
          <w:szCs w:val="24"/>
        </w:rPr>
        <w:t>understand about landscaping </w:t>
      </w:r>
    </w:p>
    <w:p w:rsidR="005A6D53" w:rsidRPr="00C83CA1" w:rsidRDefault="005A6D53" w:rsidP="005A6D53">
      <w:pPr>
        <w:spacing w:after="0" w:line="240" w:lineRule="auto"/>
        <w:ind w:left="140"/>
        <w:rPr>
          <w:rFonts w:ascii="Arial" w:eastAsia="Times New Roman" w:hAnsi="Arial" w:cs="Arial"/>
          <w:sz w:val="24"/>
          <w:szCs w:val="24"/>
        </w:rPr>
      </w:pPr>
      <w:r w:rsidRPr="00C83CA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C83CA1">
        <w:rPr>
          <w:rFonts w:ascii="Arial" w:eastAsia="Times New Roman" w:hAnsi="Arial" w:cs="Arial"/>
          <w:color w:val="000000"/>
          <w:sz w:val="24"/>
          <w:szCs w:val="24"/>
        </w:rPr>
        <w:t>to beautify the garden and garden types</w:t>
      </w:r>
    </w:p>
    <w:p w:rsidR="005A6D53" w:rsidRPr="005A6D53" w:rsidRDefault="005A6D53" w:rsidP="005A6D53">
      <w:pPr>
        <w:spacing w:after="0" w:line="240" w:lineRule="auto"/>
        <w:ind w:left="140"/>
        <w:rPr>
          <w:rFonts w:ascii="Times New Roman" w:eastAsia="Times New Roman" w:hAnsi="Times New Roman" w:cs="Times New Roman"/>
          <w:sz w:val="24"/>
          <w:szCs w:val="24"/>
        </w:rPr>
      </w:pPr>
      <w:r w:rsidRPr="00C83CA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CO4: </w:t>
      </w:r>
      <w:r w:rsidRPr="00C83CA1">
        <w:rPr>
          <w:rFonts w:ascii="Arial" w:eastAsia="Times New Roman" w:hAnsi="Arial" w:cs="Arial"/>
          <w:color w:val="000000"/>
          <w:sz w:val="24"/>
          <w:szCs w:val="24"/>
        </w:rPr>
        <w:t> understand principles of landscaping</w:t>
      </w:r>
    </w:p>
    <w:p w:rsidR="005A6D53" w:rsidRPr="005A6D53" w:rsidRDefault="005A6D53" w:rsidP="00C83CA1">
      <w:pPr>
        <w:spacing w:before="81" w:after="0"/>
        <w:ind w:left="140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– </w:t>
      </w:r>
      <w:r w:rsidR="00C83CA1">
        <w:rPr>
          <w:rFonts w:ascii="Arial" w:eastAsia="Times New Roman" w:hAnsi="Arial" w:cs="Arial"/>
          <w:b/>
          <w:bCs/>
          <w:color w:val="000000"/>
          <w:sz w:val="24"/>
          <w:szCs w:val="24"/>
        </w:rPr>
        <w:t>I:</w:t>
      </w:r>
    </w:p>
    <w:p w:rsidR="005A6D53" w:rsidRPr="005A6D53" w:rsidRDefault="005A6D53" w:rsidP="00C83CA1">
      <w:pPr>
        <w:spacing w:before="10" w:after="0"/>
        <w:ind w:left="1350" w:hanging="1210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>1. Definition of Ornamental Horticulture – Importance of Ornamental Horticulture (gardening) – History of gardening.</w:t>
      </w:r>
    </w:p>
    <w:p w:rsidR="005A6D53" w:rsidRPr="005A6D53" w:rsidRDefault="005A6D53" w:rsidP="00C83CA1">
      <w:pPr>
        <w:spacing w:before="10" w:after="0"/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 3. Definition of landscape and landscaping – Historical background of landscaping – Principles </w:t>
      </w:r>
      <w:r w:rsidR="00C83CA1">
        <w:rPr>
          <w:rFonts w:ascii="Arial" w:eastAsia="Times New Roman" w:hAnsi="Arial" w:cs="Arial"/>
          <w:color w:val="000000"/>
          <w:sz w:val="24"/>
          <w:szCs w:val="24"/>
        </w:rPr>
        <w:t xml:space="preserve">          </w:t>
      </w:r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of landscape gardening – Initial approach – Axis – Focal Point – Mass effect – Unity – Space – Divisional Lines – Proportion and Scale – Texture – Time and Light – Tone and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Colour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– Mobility – Rhythm – Balance  – Harmony –  Style.</w:t>
      </w:r>
    </w:p>
    <w:p w:rsidR="005A6D53" w:rsidRPr="005A6D53" w:rsidRDefault="005A6D53" w:rsidP="00C83CA1">
      <w:pPr>
        <w:spacing w:before="10" w:after="0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> 4. Garden components or features –Garden walls – Fences and Gates – Steps – Garden Drives and Paths  – Arches and Pergolas – Screens – Bridges – Garden components or features – Hedges and Edges – Flower bed – Borders – Carpet bedding.</w:t>
      </w:r>
    </w:p>
    <w:p w:rsidR="005A6D53" w:rsidRPr="005A6D53" w:rsidRDefault="005A6D53" w:rsidP="00C83CA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A6D53" w:rsidRPr="005A6D53" w:rsidRDefault="00C83CA1" w:rsidP="00C83CA1">
      <w:pPr>
        <w:spacing w:after="0"/>
        <w:ind w:left="14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UNIT – II:</w:t>
      </w:r>
    </w:p>
    <w:p w:rsidR="005A6D53" w:rsidRPr="005A6D53" w:rsidRDefault="00C83CA1" w:rsidP="00C83CA1">
      <w:pPr>
        <w:spacing w:after="0"/>
        <w:ind w:left="540" w:hanging="40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>
        <w:rPr>
          <w:rFonts w:ascii="Arial" w:eastAsia="Times New Roman" w:hAnsi="Arial" w:cs="Arial"/>
          <w:color w:val="000000"/>
          <w:kern w:val="36"/>
          <w:sz w:val="24"/>
          <w:szCs w:val="24"/>
        </w:rPr>
        <w:t>1. </w:t>
      </w:r>
      <w:r w:rsidR="005A6D53" w:rsidRPr="005A6D53">
        <w:rPr>
          <w:rFonts w:ascii="Arial" w:eastAsia="Times New Roman" w:hAnsi="Arial" w:cs="Arial"/>
          <w:color w:val="000000"/>
          <w:kern w:val="36"/>
          <w:sz w:val="24"/>
          <w:szCs w:val="24"/>
        </w:rPr>
        <w:t>Types of garden – Formal – Informal – Wild Garden – Styles of garden in the world – Mughal Garden –.Features of English – Italian – French – Persian Gardens – Japanese Garden – Types of Japanese Garden – – Features of Japanese Garden .</w:t>
      </w:r>
    </w:p>
    <w:p w:rsidR="005A6D53" w:rsidRPr="005A6D53" w:rsidRDefault="00C83CA1" w:rsidP="00C83CA1">
      <w:pPr>
        <w:spacing w:after="0"/>
        <w:ind w:left="450" w:hanging="4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="005A6D53"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2. .Lawn – Selection of Grass – Bermuda grass – Korean grass – </w:t>
      </w:r>
      <w:proofErr w:type="spellStart"/>
      <w:r w:rsidR="005A6D53" w:rsidRPr="005A6D53">
        <w:rPr>
          <w:rFonts w:ascii="Arial" w:eastAsia="Times New Roman" w:hAnsi="Arial" w:cs="Arial"/>
          <w:color w:val="000000"/>
          <w:sz w:val="24"/>
          <w:szCs w:val="24"/>
        </w:rPr>
        <w:t>Poa</w:t>
      </w:r>
      <w:proofErr w:type="spellEnd"/>
      <w:r w:rsidR="005A6D53"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grass – Fescue grass – Kentucky blue grass - Grasses for shady areas – Site Selection – Soil – Preparation of soil – drainage – digging – manuring and grading – Methods of planting – Sowing of Seeds – Dibbling – </w:t>
      </w:r>
      <w:proofErr w:type="spellStart"/>
      <w:r w:rsidR="005A6D53" w:rsidRPr="005A6D53">
        <w:rPr>
          <w:rFonts w:ascii="Arial" w:eastAsia="Times New Roman" w:hAnsi="Arial" w:cs="Arial"/>
          <w:color w:val="000000"/>
          <w:sz w:val="24"/>
          <w:szCs w:val="24"/>
        </w:rPr>
        <w:t>Turfing</w:t>
      </w:r>
      <w:proofErr w:type="spellEnd"/>
      <w:r w:rsidR="005A6D53"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– turf plastering – Bricking – Planting on Polythene – Maintenance of lawn – Mowing – Rolling – Sweeping – Scraping – Raking</w:t>
      </w:r>
    </w:p>
    <w:p w:rsidR="005A6D53" w:rsidRPr="005A6D53" w:rsidRDefault="005A6D53" w:rsidP="00C83CA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A6D53" w:rsidRPr="005A6D53" w:rsidRDefault="005A6D53" w:rsidP="00C83CA1">
      <w:pPr>
        <w:spacing w:after="0"/>
        <w:ind w:left="14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A6D53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UNIT – III </w:t>
      </w:r>
    </w:p>
    <w:p w:rsidR="005A6D53" w:rsidRDefault="005A6D53" w:rsidP="00C83CA1">
      <w:pPr>
        <w:spacing w:before="9" w:after="0"/>
        <w:ind w:left="270" w:hanging="270"/>
        <w:rPr>
          <w:rFonts w:ascii="Arial" w:eastAsia="Times New Roman" w:hAnsi="Arial" w:cs="Arial"/>
          <w:color w:val="000000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1.Ornamental and shady Trees – Definition – Classification based on purpose with suitable </w:t>
      </w:r>
      <w:r w:rsidR="00C83C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examples.Shrubs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– Definition – Utility (aesthetic values) – Classification with suitable examples – Herbaceous perennials – Definition – Introduction – Classification with suitable examples Climbers – Definition – Climbers – twiners – ramblers – creepers – Utility (aesthetic values) – Classification with suitable examples Landscaping – cities and towns – Road side plantation – Planting trees in colonies – Land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scaping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City parks – Large – medium – small parks – pleasure grounds – Examples of ornamental shade and flowering trees for town roads.</w:t>
      </w:r>
    </w:p>
    <w:p w:rsidR="00C83CA1" w:rsidRDefault="00C83CA1" w:rsidP="00C83CA1">
      <w:pPr>
        <w:spacing w:before="9" w:after="0"/>
        <w:ind w:left="270" w:hanging="270"/>
        <w:rPr>
          <w:rFonts w:ascii="Arial" w:eastAsia="Times New Roman" w:hAnsi="Arial" w:cs="Arial"/>
          <w:color w:val="000000"/>
          <w:sz w:val="24"/>
          <w:szCs w:val="24"/>
        </w:rPr>
      </w:pPr>
    </w:p>
    <w:p w:rsidR="00C83CA1" w:rsidRDefault="00C83CA1" w:rsidP="00C83CA1">
      <w:pPr>
        <w:spacing w:before="9" w:after="0"/>
        <w:ind w:left="270" w:hanging="270"/>
        <w:rPr>
          <w:rFonts w:ascii="Arial" w:eastAsia="Times New Roman" w:hAnsi="Arial" w:cs="Arial"/>
          <w:color w:val="000000"/>
          <w:sz w:val="24"/>
          <w:szCs w:val="24"/>
        </w:rPr>
      </w:pPr>
    </w:p>
    <w:p w:rsidR="00C83CA1" w:rsidRDefault="00C83CA1" w:rsidP="00C83CA1">
      <w:pPr>
        <w:spacing w:before="9" w:after="0"/>
        <w:ind w:left="270" w:hanging="270"/>
        <w:rPr>
          <w:rFonts w:ascii="Arial" w:eastAsia="Times New Roman" w:hAnsi="Arial" w:cs="Arial"/>
          <w:color w:val="000000"/>
          <w:sz w:val="24"/>
          <w:szCs w:val="24"/>
        </w:rPr>
      </w:pPr>
    </w:p>
    <w:p w:rsidR="00C83CA1" w:rsidRDefault="00C83CA1" w:rsidP="00C83CA1">
      <w:pPr>
        <w:spacing w:before="9" w:after="0"/>
        <w:ind w:left="270" w:hanging="270"/>
        <w:rPr>
          <w:rFonts w:ascii="Arial" w:hAnsi="Arial" w:cs="Arial"/>
          <w:bCs/>
          <w:sz w:val="24"/>
          <w:szCs w:val="24"/>
        </w:rPr>
      </w:pPr>
    </w:p>
    <w:p w:rsidR="00C83CA1" w:rsidRPr="00C83CA1" w:rsidRDefault="00DB02CB" w:rsidP="00C83CA1">
      <w:pPr>
        <w:spacing w:before="9" w:after="0"/>
        <w:ind w:left="270" w:hanging="27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HO</w:t>
      </w:r>
      <w:r w:rsidR="00C83CA1" w:rsidRPr="003E5A64">
        <w:rPr>
          <w:rFonts w:ascii="Arial" w:hAnsi="Arial" w:cs="Arial"/>
          <w:bCs/>
          <w:sz w:val="24"/>
          <w:szCs w:val="24"/>
        </w:rPr>
        <w:t>RD 2</w:t>
      </w:r>
      <w:r w:rsidR="00C83CA1">
        <w:rPr>
          <w:rFonts w:ascii="Arial" w:hAnsi="Arial" w:cs="Arial"/>
          <w:bCs/>
          <w:sz w:val="24"/>
          <w:szCs w:val="24"/>
        </w:rPr>
        <w:t>82</w:t>
      </w:r>
      <w:r w:rsidR="00C83CA1" w:rsidRPr="003E5A64">
        <w:rPr>
          <w:rFonts w:ascii="Arial" w:hAnsi="Arial" w:cs="Arial"/>
          <w:bCs/>
          <w:sz w:val="24"/>
          <w:szCs w:val="24"/>
        </w:rPr>
        <w:t xml:space="preserve"> (1)</w:t>
      </w:r>
      <w:r w:rsidR="00C83CA1" w:rsidRPr="003E5A64">
        <w:rPr>
          <w:rFonts w:ascii="Arial" w:hAnsi="Arial" w:cs="Arial"/>
          <w:b/>
          <w:bCs/>
          <w:sz w:val="24"/>
          <w:szCs w:val="24"/>
        </w:rPr>
        <w:t xml:space="preserve"> </w:t>
      </w:r>
      <w:r w:rsidR="00C83CA1">
        <w:rPr>
          <w:rFonts w:ascii="Arial" w:hAnsi="Arial" w:cs="Arial"/>
          <w:b/>
          <w:bCs/>
          <w:sz w:val="24"/>
          <w:szCs w:val="24"/>
        </w:rPr>
        <w:t xml:space="preserve"> </w:t>
      </w:r>
      <w:r w:rsidR="00C83CA1">
        <w:rPr>
          <w:rFonts w:ascii="Arial" w:hAnsi="Arial" w:cs="Arial"/>
          <w:b/>
          <w:bCs/>
          <w:sz w:val="24"/>
          <w:szCs w:val="24"/>
        </w:rPr>
        <w:tab/>
      </w:r>
      <w:r w:rsidR="00C83CA1">
        <w:rPr>
          <w:rFonts w:ascii="Arial" w:hAnsi="Arial" w:cs="Arial"/>
          <w:b/>
          <w:bCs/>
          <w:sz w:val="24"/>
          <w:szCs w:val="24"/>
        </w:rPr>
        <w:tab/>
      </w:r>
      <w:r w:rsidR="00C83CA1">
        <w:rPr>
          <w:rFonts w:ascii="Arial" w:hAnsi="Arial" w:cs="Arial"/>
          <w:b/>
          <w:bCs/>
          <w:sz w:val="24"/>
          <w:szCs w:val="24"/>
        </w:rPr>
        <w:tab/>
      </w:r>
      <w:r w:rsidR="00C83CA1">
        <w:rPr>
          <w:rFonts w:ascii="Arial" w:hAnsi="Arial" w:cs="Arial"/>
          <w:b/>
          <w:bCs/>
          <w:sz w:val="24"/>
          <w:szCs w:val="24"/>
        </w:rPr>
        <w:tab/>
      </w:r>
      <w:r w:rsidR="00C83CA1">
        <w:rPr>
          <w:rFonts w:ascii="Arial" w:hAnsi="Arial" w:cs="Arial"/>
          <w:b/>
          <w:bCs/>
          <w:sz w:val="24"/>
          <w:szCs w:val="24"/>
        </w:rPr>
        <w:tab/>
      </w:r>
      <w:r w:rsidR="00C83CA1" w:rsidRPr="00C83CA1">
        <w:rPr>
          <w:rFonts w:ascii="Arial" w:hAnsi="Arial" w:cs="Arial"/>
          <w:bCs/>
          <w:sz w:val="24"/>
          <w:szCs w:val="24"/>
        </w:rPr>
        <w:t>:</w:t>
      </w:r>
      <w:proofErr w:type="gramStart"/>
      <w:r w:rsidR="00C83CA1" w:rsidRPr="00C83CA1">
        <w:rPr>
          <w:rFonts w:ascii="Arial" w:hAnsi="Arial" w:cs="Arial"/>
          <w:bCs/>
          <w:sz w:val="24"/>
          <w:szCs w:val="24"/>
        </w:rPr>
        <w:t>:2</w:t>
      </w:r>
      <w:proofErr w:type="gramEnd"/>
      <w:r w:rsidR="00C83CA1" w:rsidRPr="00C83CA1">
        <w:rPr>
          <w:rFonts w:ascii="Arial" w:hAnsi="Arial" w:cs="Arial"/>
          <w:bCs/>
          <w:sz w:val="24"/>
          <w:szCs w:val="24"/>
        </w:rPr>
        <w:t>::</w:t>
      </w:r>
    </w:p>
    <w:p w:rsidR="00C83CA1" w:rsidRPr="005A6D53" w:rsidRDefault="00C83CA1" w:rsidP="00C83CA1">
      <w:pPr>
        <w:spacing w:before="9" w:after="0"/>
        <w:ind w:left="270" w:hanging="270"/>
        <w:rPr>
          <w:rFonts w:ascii="Times New Roman" w:eastAsia="Times New Roman" w:hAnsi="Times New Roman" w:cs="Times New Roman"/>
          <w:sz w:val="24"/>
          <w:szCs w:val="24"/>
        </w:rPr>
      </w:pPr>
    </w:p>
    <w:p w:rsidR="005A6D53" w:rsidRPr="005A6D53" w:rsidRDefault="005A6D53" w:rsidP="00C83CA1">
      <w:pPr>
        <w:spacing w:before="9" w:after="0" w:line="360" w:lineRule="auto"/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 2. Floral Ornaments – Garlands – Floral crowns – Hair decoration –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Rangoli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– Floral Bouquets – Buttonholes – Floral arrangement – Western style – Principles of Design viz., – Emphasis – Balance – Proportion – Rhythm – Harmony – Unity – Elements of Design viz., – Line – Form – Texture –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Colour</w:t>
      </w:r>
      <w:proofErr w:type="spellEnd"/>
    </w:p>
    <w:p w:rsidR="005A6D53" w:rsidRPr="005A6D53" w:rsidRDefault="005A6D53" w:rsidP="00C83CA1">
      <w:pPr>
        <w:spacing w:before="1" w:after="0" w:line="360" w:lineRule="auto"/>
        <w:ind w:left="14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A6D53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UNIT – IV</w:t>
      </w:r>
      <w:r w:rsidR="00C83CA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:</w:t>
      </w:r>
    </w:p>
    <w:p w:rsidR="005A6D53" w:rsidRPr="00C83CA1" w:rsidRDefault="005A6D53" w:rsidP="00C83CA1">
      <w:pPr>
        <w:pStyle w:val="ListParagraph"/>
        <w:numPr>
          <w:ilvl w:val="0"/>
          <w:numId w:val="3"/>
        </w:numPr>
        <w:spacing w:before="9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CA1">
        <w:rPr>
          <w:rFonts w:ascii="Arial" w:eastAsia="Times New Roman" w:hAnsi="Arial" w:cs="Arial"/>
          <w:color w:val="000000"/>
          <w:sz w:val="24"/>
          <w:szCs w:val="24"/>
        </w:rPr>
        <w:t xml:space="preserve">Japanese floral arrangement – Ikebana – </w:t>
      </w:r>
      <w:proofErr w:type="spellStart"/>
      <w:r w:rsidRPr="00C83CA1">
        <w:rPr>
          <w:rFonts w:ascii="Arial" w:eastAsia="Times New Roman" w:hAnsi="Arial" w:cs="Arial"/>
          <w:color w:val="000000"/>
          <w:sz w:val="24"/>
          <w:szCs w:val="24"/>
        </w:rPr>
        <w:t>Moribana</w:t>
      </w:r>
      <w:proofErr w:type="spellEnd"/>
      <w:r w:rsidRPr="00C83CA1">
        <w:rPr>
          <w:rFonts w:ascii="Arial" w:eastAsia="Times New Roman" w:hAnsi="Arial" w:cs="Arial"/>
          <w:color w:val="000000"/>
          <w:sz w:val="24"/>
          <w:szCs w:val="24"/>
        </w:rPr>
        <w:t xml:space="preserve"> – </w:t>
      </w:r>
      <w:proofErr w:type="spellStart"/>
      <w:r w:rsidRPr="00C83CA1">
        <w:rPr>
          <w:rFonts w:ascii="Arial" w:eastAsia="Times New Roman" w:hAnsi="Arial" w:cs="Arial"/>
          <w:color w:val="000000"/>
          <w:sz w:val="24"/>
          <w:szCs w:val="24"/>
        </w:rPr>
        <w:t>Nageire</w:t>
      </w:r>
      <w:proofErr w:type="spellEnd"/>
      <w:r w:rsidRPr="00C83CA1">
        <w:rPr>
          <w:rFonts w:ascii="Arial" w:eastAsia="Times New Roman" w:hAnsi="Arial" w:cs="Arial"/>
          <w:color w:val="000000"/>
          <w:sz w:val="24"/>
          <w:szCs w:val="24"/>
        </w:rPr>
        <w:t xml:space="preserve"> – </w:t>
      </w:r>
      <w:proofErr w:type="spellStart"/>
      <w:r w:rsidRPr="00C83CA1">
        <w:rPr>
          <w:rFonts w:ascii="Arial" w:eastAsia="Times New Roman" w:hAnsi="Arial" w:cs="Arial"/>
          <w:color w:val="000000"/>
          <w:sz w:val="24"/>
          <w:szCs w:val="24"/>
        </w:rPr>
        <w:t>Jiyu-bana-Zen’ei-ka</w:t>
      </w:r>
      <w:proofErr w:type="spellEnd"/>
      <w:r w:rsidRPr="00C83CA1">
        <w:rPr>
          <w:rFonts w:ascii="Arial" w:eastAsia="Times New Roman" w:hAnsi="Arial" w:cs="Arial"/>
          <w:color w:val="000000"/>
          <w:sz w:val="24"/>
          <w:szCs w:val="24"/>
        </w:rPr>
        <w:t xml:space="preserve"> – </w:t>
      </w:r>
      <w:r w:rsidR="00C83CA1" w:rsidRPr="00C83C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83CA1">
        <w:rPr>
          <w:rFonts w:ascii="Arial" w:eastAsia="Times New Roman" w:hAnsi="Arial" w:cs="Arial"/>
          <w:color w:val="000000"/>
          <w:sz w:val="24"/>
          <w:szCs w:val="24"/>
        </w:rPr>
        <w:t>Zen’eibana-Morimono</w:t>
      </w:r>
      <w:proofErr w:type="spellEnd"/>
      <w:r w:rsidRPr="00C83CA1">
        <w:rPr>
          <w:rFonts w:ascii="Arial" w:eastAsia="Times New Roman" w:hAnsi="Arial" w:cs="Arial"/>
          <w:color w:val="000000"/>
          <w:sz w:val="24"/>
          <w:szCs w:val="24"/>
        </w:rPr>
        <w:t xml:space="preserve"> – Materials required – General rules.</w:t>
      </w:r>
    </w:p>
    <w:p w:rsidR="00C83CA1" w:rsidRDefault="00C83CA1" w:rsidP="00C83CA1">
      <w:pPr>
        <w:spacing w:before="1" w:after="0" w:line="360" w:lineRule="auto"/>
        <w:ind w:left="140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</w:pPr>
    </w:p>
    <w:p w:rsidR="005A6D53" w:rsidRPr="005A6D53" w:rsidRDefault="005A6D53" w:rsidP="00C83CA1">
      <w:pPr>
        <w:spacing w:before="1" w:after="0" w:line="360" w:lineRule="auto"/>
        <w:ind w:left="14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A6D53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UNIT – V</w:t>
      </w:r>
      <w:r w:rsidR="00C83CA1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:</w:t>
      </w:r>
    </w:p>
    <w:p w:rsidR="005A6D53" w:rsidRPr="005A6D53" w:rsidRDefault="00C83CA1" w:rsidP="00C83CA1">
      <w:pPr>
        <w:spacing w:before="9" w:after="0" w:line="360" w:lineRule="auto"/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</w:t>
      </w:r>
      <w:r w:rsidR="005A6D53"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 2. Bonsai – Definition – Criteria for selecting plants – Examples – Classification of Bonsai –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A6D53" w:rsidRPr="005A6D53">
        <w:rPr>
          <w:rFonts w:ascii="Arial" w:eastAsia="Times New Roman" w:hAnsi="Arial" w:cs="Arial"/>
          <w:color w:val="000000"/>
          <w:sz w:val="24"/>
          <w:szCs w:val="24"/>
        </w:rPr>
        <w:t>Upright (formal and informal) – Winding – Winding – Semi-</w:t>
      </w:r>
      <w:proofErr w:type="spellStart"/>
      <w:r w:rsidR="005A6D53" w:rsidRPr="005A6D53">
        <w:rPr>
          <w:rFonts w:ascii="Arial" w:eastAsia="Times New Roman" w:hAnsi="Arial" w:cs="Arial"/>
          <w:color w:val="000000"/>
          <w:sz w:val="24"/>
          <w:szCs w:val="24"/>
        </w:rPr>
        <w:t>cascadecascade</w:t>
      </w:r>
      <w:proofErr w:type="spellEnd"/>
      <w:r w:rsidR="005A6D53"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– Clasped to stone – Containers (pots) and Media – Potting and Re-potting – Training – Pruning and Pinching (Shoot, leaf and root) – Watering – manuring – Defoliation – </w:t>
      </w:r>
      <w:proofErr w:type="spellStart"/>
      <w:r w:rsidR="005A6D53" w:rsidRPr="005A6D53">
        <w:rPr>
          <w:rFonts w:ascii="Arial" w:eastAsia="Times New Roman" w:hAnsi="Arial" w:cs="Arial"/>
          <w:color w:val="000000"/>
          <w:sz w:val="24"/>
          <w:szCs w:val="24"/>
        </w:rPr>
        <w:t>Mame</w:t>
      </w:r>
      <w:proofErr w:type="spellEnd"/>
      <w:r w:rsidR="005A6D53"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Bonsai.</w:t>
      </w:r>
    </w:p>
    <w:p w:rsidR="005A6D53" w:rsidRPr="005A6D53" w:rsidRDefault="00C83CA1" w:rsidP="00C83CA1">
      <w:pPr>
        <w:spacing w:before="84" w:after="0" w:line="360" w:lineRule="auto"/>
        <w:ind w:left="140"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 MT" w:eastAsia="Times New Roman" w:hAnsi="Arial MT" w:cs="Times New Roman"/>
          <w:b/>
          <w:bCs/>
          <w:i/>
          <w:iCs/>
          <w:color w:val="000000"/>
          <w:sz w:val="28"/>
          <w:szCs w:val="28"/>
        </w:rPr>
        <w:t xml:space="preserve">  </w:t>
      </w:r>
      <w:r w:rsidR="005A6D53" w:rsidRPr="005A6D53">
        <w:rPr>
          <w:rFonts w:ascii="Arial MT" w:eastAsia="Times New Roman" w:hAnsi="Arial MT" w:cs="Times New Roman"/>
          <w:b/>
          <w:bCs/>
          <w:i/>
          <w:iCs/>
          <w:color w:val="000000"/>
          <w:sz w:val="28"/>
          <w:szCs w:val="28"/>
        </w:rPr>
        <w:t>References text books</w:t>
      </w:r>
    </w:p>
    <w:p w:rsidR="005A6D53" w:rsidRPr="005A6D53" w:rsidRDefault="005A6D53" w:rsidP="00C83CA1">
      <w:pPr>
        <w:numPr>
          <w:ilvl w:val="0"/>
          <w:numId w:val="2"/>
        </w:numPr>
        <w:spacing w:before="166" w:after="0" w:line="360" w:lineRule="auto"/>
        <w:ind w:right="11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Bose, Chowdhury and Sharma.1991.Tropical Garden Plants in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colour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.Horticulture and allied publishers, 3D Madhab Chatterjee </w:t>
      </w:r>
      <w:proofErr w:type="gram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street</w:t>
      </w:r>
      <w:proofErr w:type="gram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Kolkata. K.V.Peter.2009</w:t>
      </w:r>
    </w:p>
    <w:p w:rsidR="005A6D53" w:rsidRPr="005A6D53" w:rsidRDefault="005A6D53" w:rsidP="00C83CA1">
      <w:pPr>
        <w:numPr>
          <w:ilvl w:val="0"/>
          <w:numId w:val="2"/>
        </w:numPr>
        <w:spacing w:before="166" w:after="0" w:line="360" w:lineRule="auto"/>
        <w:ind w:right="11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.Ornamental plants. New India publishing agency,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Pitampura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, New Delhi. Richard Bird. 2002. Flowering trees and shrubs. Printed in Singapore by Star Standard Industries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pvt.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Ltd. </w:t>
      </w:r>
    </w:p>
    <w:p w:rsidR="005A6D53" w:rsidRPr="005A6D53" w:rsidRDefault="005A6D53" w:rsidP="00C83CA1">
      <w:pPr>
        <w:numPr>
          <w:ilvl w:val="0"/>
          <w:numId w:val="2"/>
        </w:numPr>
        <w:spacing w:before="166" w:after="0" w:line="360" w:lineRule="auto"/>
        <w:ind w:right="11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Bimaldas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Chowdhury and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Balai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Lal Jana.2014.Flowering Garden trees. Pointer publishers, Jaipur. India. Arora, J.S. 2006. Introductory Ornamental Horticulture. </w:t>
      </w:r>
    </w:p>
    <w:p w:rsidR="005A6D53" w:rsidRPr="005A6D53" w:rsidRDefault="005A6D53" w:rsidP="00C83CA1">
      <w:pPr>
        <w:numPr>
          <w:ilvl w:val="0"/>
          <w:numId w:val="2"/>
        </w:numPr>
        <w:spacing w:before="166" w:after="0" w:line="360" w:lineRule="auto"/>
        <w:ind w:right="11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Kalyani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Publishers, Ludhiana Randhawa, G.S.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Amitabha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5A6D53">
        <w:rPr>
          <w:rFonts w:ascii="Arial" w:eastAsia="Times New Roman" w:hAnsi="Arial" w:cs="Arial"/>
          <w:color w:val="000000"/>
          <w:sz w:val="24"/>
          <w:szCs w:val="24"/>
        </w:rPr>
        <w:t>Mukhopadhyay</w:t>
      </w:r>
      <w:proofErr w:type="spellEnd"/>
      <w:r w:rsidRPr="005A6D53">
        <w:rPr>
          <w:rFonts w:ascii="Arial" w:eastAsia="Times New Roman" w:hAnsi="Arial" w:cs="Arial"/>
          <w:color w:val="000000"/>
          <w:sz w:val="24"/>
          <w:szCs w:val="24"/>
        </w:rPr>
        <w:t>, 2004. Floriculture in India. Allied Publishers Pvt. Ltd., New Delhi. Bose, T.K. Mukherjee, D. 2004. Gardening in India. Oxford &amp; IBH Publishers.</w:t>
      </w:r>
    </w:p>
    <w:p w:rsidR="005A6D53" w:rsidRDefault="005A6D53" w:rsidP="00C83CA1">
      <w:pPr>
        <w:numPr>
          <w:ilvl w:val="0"/>
          <w:numId w:val="2"/>
        </w:numPr>
        <w:spacing w:before="166" w:after="0" w:line="360" w:lineRule="auto"/>
        <w:ind w:right="11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5A6D53">
        <w:rPr>
          <w:rFonts w:ascii="Arial" w:eastAsia="Times New Roman" w:hAnsi="Arial" w:cs="Arial"/>
          <w:color w:val="000000"/>
          <w:sz w:val="24"/>
          <w:szCs w:val="24"/>
        </w:rPr>
        <w:t> Chadha, K.L. and Chaudhary, B. 1986. Ornamental Horticulture in India. Publication and</w:t>
      </w:r>
      <w:r w:rsidR="00C83C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A6D53">
        <w:rPr>
          <w:rFonts w:ascii="Arial" w:eastAsia="Times New Roman" w:hAnsi="Arial" w:cs="Arial"/>
          <w:color w:val="000000"/>
          <w:sz w:val="24"/>
          <w:szCs w:val="24"/>
        </w:rPr>
        <w:t>Information</w:t>
      </w:r>
      <w:r w:rsidR="00C83C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A6D53">
        <w:rPr>
          <w:rFonts w:ascii="Arial" w:eastAsia="Times New Roman" w:hAnsi="Arial" w:cs="Arial"/>
          <w:color w:val="000000"/>
          <w:sz w:val="24"/>
          <w:szCs w:val="24"/>
        </w:rPr>
        <w:t>division. ICAR,</w:t>
      </w:r>
      <w:r w:rsidR="00C83C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A6D53">
        <w:rPr>
          <w:rFonts w:ascii="Arial" w:eastAsia="Times New Roman" w:hAnsi="Arial" w:cs="Arial"/>
          <w:color w:val="000000"/>
          <w:sz w:val="24"/>
          <w:szCs w:val="24"/>
        </w:rPr>
        <w:t>New</w:t>
      </w:r>
      <w:r w:rsidR="00C83C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A6D53">
        <w:rPr>
          <w:rFonts w:ascii="Arial" w:eastAsia="Times New Roman" w:hAnsi="Arial" w:cs="Arial"/>
          <w:color w:val="000000"/>
          <w:sz w:val="24"/>
          <w:szCs w:val="24"/>
        </w:rPr>
        <w:t>Delhi</w:t>
      </w:r>
      <w:r w:rsidR="00C83CA1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C83CA1" w:rsidRPr="005A6D53" w:rsidRDefault="00C83CA1" w:rsidP="00C83CA1">
      <w:pPr>
        <w:spacing w:before="166" w:after="0" w:line="360" w:lineRule="auto"/>
        <w:ind w:left="720" w:right="117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**               **                   **</w:t>
      </w:r>
    </w:p>
    <w:p w:rsidR="00A40192" w:rsidRDefault="00A40192" w:rsidP="00C83CA1">
      <w:pPr>
        <w:spacing w:line="360" w:lineRule="auto"/>
      </w:pPr>
    </w:p>
    <w:sectPr w:rsidR="00A40192" w:rsidSect="00FB1F3D">
      <w:pgSz w:w="11909" w:h="16834" w:code="9"/>
      <w:pgMar w:top="720" w:right="1152" w:bottom="86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E47"/>
    <w:multiLevelType w:val="multilevel"/>
    <w:tmpl w:val="560C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470971"/>
    <w:multiLevelType w:val="hybridMultilevel"/>
    <w:tmpl w:val="0022667E"/>
    <w:lvl w:ilvl="0" w:tplc="06AE995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8B1392"/>
    <w:multiLevelType w:val="multilevel"/>
    <w:tmpl w:val="DB2C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53"/>
    <w:rsid w:val="001C3F72"/>
    <w:rsid w:val="005A6D53"/>
    <w:rsid w:val="00A40192"/>
    <w:rsid w:val="00A72879"/>
    <w:rsid w:val="00C83CA1"/>
    <w:rsid w:val="00DB02CB"/>
    <w:rsid w:val="00FB1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E6E2EA-504D-4862-A440-88ABDB43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A6D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D5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5A6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5A6D53"/>
  </w:style>
  <w:style w:type="paragraph" w:customStyle="1" w:styleId="Default">
    <w:name w:val="Default"/>
    <w:rsid w:val="00C83C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</w:rPr>
  </w:style>
  <w:style w:type="paragraph" w:styleId="ListParagraph">
    <w:name w:val="List Paragraph"/>
    <w:basedOn w:val="Normal"/>
    <w:uiPriority w:val="34"/>
    <w:qFormat/>
    <w:rsid w:val="00C83C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1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F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2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OBJECTIVES:</vt:lpstr>
      <vt:lpstr/>
      <vt:lpstr>Course Outcomes  </vt:lpstr>
      <vt:lpstr>UNIT – II:</vt:lpstr>
      <vt:lpstr>1. Types of garden – Formal – Informal – Wild Garden – Styles of garden in the w</vt:lpstr>
      <vt:lpstr>UNIT – III </vt:lpstr>
      <vt:lpstr>UNIT – IV:</vt:lpstr>
      <vt:lpstr/>
      <vt:lpstr>UNIT – V:</vt:lpstr>
    </vt:vector>
  </TitlesOfParts>
  <Company/>
  <LinksUpToDate>false</LinksUpToDate>
  <CharactersWithSpaces>4535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Kishore</dc:creator>
  <cp:lastModifiedBy>ADMIN</cp:lastModifiedBy>
  <cp:revision>6</cp:revision>
  <cp:lastPrinted>2024-11-25T04:39:00Z</cp:lastPrinted>
  <dcterms:created xsi:type="dcterms:W3CDTF">2024-07-07T11:47:00Z</dcterms:created>
  <dcterms:modified xsi:type="dcterms:W3CDTF">2024-11-25T04:39:00Z</dcterms:modified>
</cp:coreProperties>
</file>